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05-796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18810586230908020186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18810586230908020186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№529162</w:t>
      </w:r>
      <w:r>
        <w:rPr>
          <w:rFonts w:ascii="Times New Roman" w:eastAsia="Times New Roman" w:hAnsi="Times New Roman" w:cs="Times New Roman"/>
        </w:rPr>
        <w:t xml:space="preserve"> 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18810586230908020186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0412365400725007962420119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